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355" w:rsidRPr="003B2355" w:rsidRDefault="003B2355" w:rsidP="003B2355">
      <w:pPr>
        <w:bidi/>
        <w:jc w:val="both"/>
        <w:rPr>
          <w:rFonts w:cs="B Nazanin"/>
          <w:sz w:val="28"/>
          <w:szCs w:val="28"/>
          <w:lang w:bidi="fa-IR"/>
        </w:rPr>
      </w:pPr>
      <w:r w:rsidRPr="003B2355">
        <w:rPr>
          <w:rFonts w:cs="B Nazanin" w:hint="cs"/>
          <w:sz w:val="28"/>
          <w:szCs w:val="28"/>
          <w:rtl/>
          <w:lang w:bidi="fa-IR"/>
        </w:rPr>
        <w:t>با توجه به گسترش فعاليت‌هاي واحد يادگيري الکترونيکي مرکز هوشمندسازي دانشگاه فرهنگيان و تقویت زیرس</w:t>
      </w:r>
      <w:bookmarkStart w:id="0" w:name="_GoBack"/>
      <w:bookmarkEnd w:id="0"/>
      <w:r w:rsidRPr="003B2355">
        <w:rPr>
          <w:rFonts w:cs="B Nazanin" w:hint="cs"/>
          <w:sz w:val="28"/>
          <w:szCs w:val="28"/>
          <w:rtl/>
          <w:lang w:bidi="fa-IR"/>
        </w:rPr>
        <w:t xml:space="preserve">اخت‌های فنی جهت برگزاری دوره‌های الکترونیکی و تلفیقی، اين مرکز درنظر دارد جهت فرهنگ‌سازي در استفاده بهينه از اين سامانه‌ها، از اساتید فعال در این حوزه و توليد محتوا تقدیر بعمل آورد تا زمينه همکاري هرچه بيشتر کليه اساتيد دانشگاه را در اين حوزه  فراهم گرداند. بدين منظور لازم است اساتيد محترم طبق جدول زير اطلاعات مورد نياز را جمع‌آوري و فرم مربوط به امتيازات را حداکثر تا تاریخ 20/6/96 تکميل و ارسال نمايند. </w:t>
      </w:r>
    </w:p>
    <w:p w:rsidR="003B2355" w:rsidRPr="00CA37B1" w:rsidRDefault="003B2355" w:rsidP="003B2355">
      <w:pPr>
        <w:bidi/>
        <w:jc w:val="both"/>
        <w:rPr>
          <w:rFonts w:cs="B Nazanin" w:hint="cs"/>
          <w:rtl/>
          <w:lang w:bidi="fa-IR"/>
        </w:rPr>
      </w:pPr>
    </w:p>
    <w:tbl>
      <w:tblPr>
        <w:bidiVisual/>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445"/>
        <w:gridCol w:w="2693"/>
        <w:gridCol w:w="848"/>
      </w:tblGrid>
      <w:tr w:rsidR="003B2355" w:rsidRPr="00581388" w:rsidTr="000A25D2">
        <w:tc>
          <w:tcPr>
            <w:tcW w:w="51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نوع فعاليت</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امتياز</w:t>
            </w:r>
          </w:p>
        </w:tc>
        <w:tc>
          <w:tcPr>
            <w:tcW w:w="848" w:type="dxa"/>
            <w:tcBorders>
              <w:top w:val="single" w:sz="4" w:space="0" w:color="auto"/>
              <w:left w:val="single" w:sz="4" w:space="0" w:color="auto"/>
              <w:bottom w:val="single" w:sz="4" w:space="0" w:color="auto"/>
              <w:right w:val="single" w:sz="4" w:space="0" w:color="auto"/>
            </w:tcBorders>
            <w:shd w:val="clear" w:color="auto" w:fill="BFBFBF"/>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 xml:space="preserve">حداکثر </w:t>
            </w:r>
          </w:p>
        </w:tc>
      </w:tr>
      <w:tr w:rsidR="003B2355" w:rsidRPr="00581388" w:rsidTr="000A25D2">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دوره‌هاي تعريف شده در سامانه‌هاي:</w:t>
            </w:r>
          </w:p>
          <w:p w:rsidR="003B2355" w:rsidRPr="00581388" w:rsidRDefault="003B2355" w:rsidP="000A25D2">
            <w:pPr>
              <w:bidi/>
              <w:spacing w:after="0" w:line="240" w:lineRule="auto"/>
              <w:rPr>
                <w:rFonts w:cs="B Nazanin" w:hint="cs"/>
                <w:rtl/>
                <w:lang w:bidi="fa-IR"/>
              </w:rPr>
            </w:pPr>
            <w:r w:rsidRPr="00581388">
              <w:rPr>
                <w:rFonts w:cs="B Nazanin" w:hint="cs"/>
                <w:rtl/>
                <w:lang w:bidi="fa-IR"/>
              </w:rPr>
              <w:t>فرهنگيادا</w:t>
            </w:r>
          </w:p>
          <w:p w:rsidR="003B2355" w:rsidRPr="00581388" w:rsidRDefault="003B2355" w:rsidP="000A25D2">
            <w:pPr>
              <w:bidi/>
              <w:spacing w:after="0" w:line="240" w:lineRule="auto"/>
              <w:rPr>
                <w:rFonts w:cs="B Nazanin" w:hint="cs"/>
                <w:rtl/>
                <w:lang w:bidi="fa-IR"/>
              </w:rPr>
            </w:pPr>
            <w:r w:rsidRPr="00581388">
              <w:rPr>
                <w:rFonts w:cs="B Nazanin" w:hint="cs"/>
                <w:rtl/>
                <w:lang w:bidi="fa-IR"/>
              </w:rPr>
              <w:t>و</w:t>
            </w:r>
          </w:p>
          <w:p w:rsidR="003B2355" w:rsidRPr="00581388" w:rsidRDefault="003B2355" w:rsidP="000A25D2">
            <w:pPr>
              <w:bidi/>
              <w:spacing w:after="0" w:line="240" w:lineRule="auto"/>
              <w:rPr>
                <w:rFonts w:cs="B Nazanin" w:hint="cs"/>
                <w:rtl/>
                <w:lang w:bidi="fa-IR"/>
              </w:rPr>
            </w:pPr>
            <w:r w:rsidRPr="00581388">
              <w:rPr>
                <w:rFonts w:cs="B Nazanin" w:hint="cs"/>
                <w:rtl/>
                <w:lang w:bidi="fa-IR"/>
              </w:rPr>
              <w:t>آموزش الکترونيکي دانشگاه فرهنگيان</w:t>
            </w:r>
          </w:p>
          <w:p w:rsidR="003B2355" w:rsidRPr="00581388" w:rsidRDefault="003B2355" w:rsidP="000A25D2">
            <w:pPr>
              <w:bidi/>
              <w:spacing w:after="0" w:line="240" w:lineRule="auto"/>
              <w:rPr>
                <w:rFonts w:cs="B Nazanin" w:hint="cs"/>
                <w:rtl/>
                <w:lang w:bidi="fa-IR"/>
              </w:rPr>
            </w:pPr>
            <w:r w:rsidRPr="00581388">
              <w:rPr>
                <w:rFonts w:cs="B Nazanin" w:hint="cs"/>
                <w:rtl/>
                <w:lang w:bidi="fa-IR"/>
              </w:rPr>
              <w:t>(مربوط به نیمسال دوم سال تحصیلی 96-95)</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دوره تصويب شده</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5</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 xml:space="preserve">تعداد شرکت‌کنندگان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 xml:space="preserve">هر 10 نفر 1 امتياز </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منابع دوره (فايل، کتاب، پوشه و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به ازاي هر منبع</w:t>
            </w:r>
          </w:p>
          <w:p w:rsidR="003B2355" w:rsidRPr="00581388" w:rsidRDefault="003B2355" w:rsidP="000A25D2">
            <w:pPr>
              <w:bidi/>
              <w:spacing w:after="0" w:line="240" w:lineRule="auto"/>
              <w:rPr>
                <w:rFonts w:cs="B Nazanin" w:hint="cs"/>
                <w:rtl/>
                <w:lang w:bidi="fa-IR"/>
              </w:rPr>
            </w:pPr>
            <w:r w:rsidRPr="00581388">
              <w:rPr>
                <w:rFonts w:cs="B Nazanin" w:hint="cs"/>
                <w:rtl/>
                <w:lang w:bidi="fa-IR"/>
              </w:rPr>
              <w:t>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3</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ميزان استفاده از کلاس زنده</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ساعت 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15</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تالار گفتگو</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تالار 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ميزات تعامل در تالار گفتگو</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به ازاي هر 5 مباحثه فعال 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5</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تکليف</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تکليف 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5</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تکاليف آپلود شده</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5 تکليف آپلود شده 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10</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تکاليف نمره‌دهي شده</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5 تکليف نمره داده شده 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10</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نظرسنجي</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نظرسنجي با سوال</w:t>
            </w:r>
            <w:r w:rsidRPr="00581388">
              <w:rPr>
                <w:rFonts w:cs="B Nazanin" w:hint="cs"/>
                <w:lang w:bidi="fa-IR"/>
              </w:rPr>
              <w:t xml:space="preserve"> </w:t>
            </w:r>
            <w:r w:rsidRPr="00581388">
              <w:rPr>
                <w:rFonts w:cs="B Nazanin" w:hint="cs"/>
                <w:rtl/>
                <w:lang w:bidi="fa-IR"/>
              </w:rPr>
              <w:t>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4</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پاسخ به نظرسنجي</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10 پاسخ به نظرسنجي 2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10</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آزمون</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آزمون 2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8</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شرکت در آزمون</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5 شرکت‌کننده در آزمون 3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25</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آزمون نمره داده شده</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5 نفر 3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25</w:t>
            </w:r>
          </w:p>
        </w:tc>
      </w:tr>
      <w:tr w:rsidR="003B2355" w:rsidRPr="00581388" w:rsidTr="000A25D2">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 xml:space="preserve">شرکت در مسابقات داخلي توليد محتوا </w:t>
            </w:r>
          </w:p>
          <w:p w:rsidR="003B2355" w:rsidRPr="00581388" w:rsidRDefault="003B2355" w:rsidP="000A25D2">
            <w:pPr>
              <w:bidi/>
              <w:spacing w:after="0" w:line="240" w:lineRule="auto"/>
              <w:rPr>
                <w:rFonts w:cs="B Nazanin"/>
                <w:lang w:bidi="fa-IR"/>
              </w:rPr>
            </w:pPr>
            <w:r w:rsidRPr="00581388">
              <w:rPr>
                <w:rFonts w:cs="B Nazanin" w:hint="cs"/>
                <w:rtl/>
                <w:lang w:bidi="fa-IR"/>
              </w:rPr>
              <w:t>(دانشگاه فرهنگيان- سال تحصیلی 96-95)</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حضور در مسابقه</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اول</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6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دوم</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4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سوم</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شرکت در مسابقات و جشنواره‌هاي ملي و بين الملل توليد محتوا (مربوط به سال تحصیلی 96-95)</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حضور</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اول</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7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دوم</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5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سوم</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3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کتاب مرتبط با يادگيري الکترونيکي که توسط ناشر معتبر چاپ شده باشد متناسب با کیفیت محتوا (5 سال گذشته)</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3B2355" w:rsidRPr="00581388" w:rsidRDefault="003B2355" w:rsidP="000A25D2">
            <w:pPr>
              <w:bidi/>
              <w:spacing w:after="0" w:line="240" w:lineRule="auto"/>
              <w:rPr>
                <w:rFonts w:cs="B Nazanin" w:hint="cs"/>
                <w:rtl/>
                <w:lang w:bidi="fa-IR"/>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100 صفحه 4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16</w:t>
            </w:r>
          </w:p>
        </w:tc>
      </w:tr>
      <w:tr w:rsidR="003B2355" w:rsidRPr="00581388" w:rsidTr="000A25D2">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مقالات منتشر شده در همايش‌ها و کنفرانس‌ها (5 سال گذشته)</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به زبان فارسي</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0.5 تا 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به زبان انگليسي</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 تا 5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15</w:t>
            </w:r>
          </w:p>
        </w:tc>
      </w:tr>
      <w:tr w:rsidR="003B2355" w:rsidRPr="00581388" w:rsidTr="000A25D2">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lastRenderedPageBreak/>
              <w:t>مقالات منتشر شده در مجلات</w:t>
            </w:r>
          </w:p>
          <w:p w:rsidR="003B2355" w:rsidRPr="00581388" w:rsidRDefault="003B2355" w:rsidP="000A25D2">
            <w:pPr>
              <w:bidi/>
              <w:spacing w:after="0" w:line="240" w:lineRule="auto"/>
              <w:rPr>
                <w:rFonts w:cs="B Nazanin"/>
                <w:lang w:bidi="fa-IR"/>
              </w:rPr>
            </w:pPr>
            <w:r w:rsidRPr="00581388">
              <w:rPr>
                <w:rFonts w:cs="B Nazanin" w:hint="cs"/>
                <w:rtl/>
                <w:lang w:bidi="fa-IR"/>
              </w:rPr>
              <w:t>(5 سال گذشته)</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به زبان فارسي</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 تا 5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15</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به زبان انگليسي</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 تا 10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25</w:t>
            </w:r>
          </w:p>
        </w:tc>
      </w:tr>
      <w:tr w:rsidR="003B2355" w:rsidRPr="00581388" w:rsidTr="000A25D2">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 xml:space="preserve">مشارکت در دوره‌های الکترونیکی  دانش افزایی ویژه مدرسین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نمره بين 90</w:t>
            </w:r>
            <w:r w:rsidRPr="00581388">
              <w:rPr>
                <w:rFonts w:cs="B Nazanin"/>
                <w:lang w:bidi="fa-IR"/>
              </w:rPr>
              <w:t>%</w:t>
            </w:r>
            <w:r w:rsidRPr="00581388">
              <w:rPr>
                <w:rFonts w:cs="B Nazanin" w:hint="cs"/>
                <w:rtl/>
                <w:lang w:bidi="fa-IR"/>
              </w:rPr>
              <w:t xml:space="preserve"> تا 100</w:t>
            </w:r>
            <w:r w:rsidRPr="00581388">
              <w:rPr>
                <w:rFonts w:cs="B Nazanin"/>
                <w:lang w:bidi="fa-IR"/>
              </w:rPr>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lang w:bidi="fa-IR"/>
              </w:rPr>
            </w:pPr>
            <w:r w:rsidRPr="00581388">
              <w:rPr>
                <w:rFonts w:cs="B Nazanin" w:hint="cs"/>
                <w:rtl/>
                <w:lang w:bidi="fa-IR"/>
              </w:rPr>
              <w:t>5 نمره</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10</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نمره بين 70</w:t>
            </w:r>
            <w:r w:rsidRPr="00581388">
              <w:rPr>
                <w:rFonts w:cs="B Nazanin"/>
                <w:lang w:bidi="fa-IR"/>
              </w:rPr>
              <w:t>%</w:t>
            </w:r>
            <w:r w:rsidRPr="00581388">
              <w:rPr>
                <w:rFonts w:cs="B Nazanin" w:hint="cs"/>
                <w:rtl/>
                <w:lang w:bidi="fa-IR"/>
              </w:rPr>
              <w:t xml:space="preserve"> تا 80</w:t>
            </w:r>
            <w:r w:rsidRPr="00581388">
              <w:rPr>
                <w:rFonts w:cs="B Nazanin"/>
                <w:lang w:bidi="fa-IR"/>
              </w:rPr>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lang w:bidi="fa-IR"/>
              </w:rPr>
            </w:pPr>
            <w:r w:rsidRPr="00581388">
              <w:rPr>
                <w:rFonts w:cs="B Nazanin" w:hint="cs"/>
                <w:rtl/>
                <w:lang w:bidi="fa-IR"/>
              </w:rPr>
              <w:t>3 نمره</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6</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نمره بين 60</w:t>
            </w:r>
            <w:r w:rsidRPr="00581388">
              <w:rPr>
                <w:rFonts w:cs="B Nazanin"/>
                <w:lang w:bidi="fa-IR"/>
              </w:rPr>
              <w:t>%</w:t>
            </w:r>
            <w:r w:rsidRPr="00581388">
              <w:rPr>
                <w:rFonts w:cs="B Nazanin" w:hint="cs"/>
                <w:rtl/>
                <w:lang w:bidi="fa-IR"/>
              </w:rPr>
              <w:t xml:space="preserve"> تا 70</w:t>
            </w:r>
            <w:r w:rsidRPr="00581388">
              <w:rPr>
                <w:rFonts w:cs="B Nazanin"/>
                <w:lang w:bidi="fa-IR"/>
              </w:rPr>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lang w:bidi="fa-IR"/>
              </w:rPr>
            </w:pPr>
            <w:r w:rsidRPr="00581388">
              <w:rPr>
                <w:rFonts w:cs="B Nazanin" w:hint="cs"/>
                <w:rtl/>
                <w:lang w:bidi="fa-IR"/>
              </w:rPr>
              <w:t>1 نمره</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w:t>
            </w:r>
          </w:p>
        </w:tc>
      </w:tr>
      <w:tr w:rsidR="003B2355" w:rsidRPr="00581388" w:rsidTr="000A25D2">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 xml:space="preserve">همکاری با کمیته‌های استانی توسعه آموزش الکترونيکي و مديريت محتواي الکترونيکي </w:t>
            </w:r>
          </w:p>
        </w:tc>
        <w:tc>
          <w:tcPr>
            <w:tcW w:w="2445" w:type="dxa"/>
            <w:vMerge w:val="restart"/>
            <w:tcBorders>
              <w:top w:val="single" w:sz="4" w:space="0" w:color="auto"/>
              <w:left w:val="single" w:sz="4" w:space="0" w:color="auto"/>
              <w:bottom w:val="single" w:sz="4" w:space="0" w:color="auto"/>
              <w:right w:val="single" w:sz="4" w:space="0" w:color="auto"/>
            </w:tcBorders>
            <w:shd w:val="clear" w:color="auto" w:fill="auto"/>
          </w:tcPr>
          <w:p w:rsidR="003B2355" w:rsidRPr="00581388" w:rsidRDefault="003B2355" w:rsidP="000A25D2">
            <w:pPr>
              <w:bidi/>
              <w:spacing w:after="0" w:line="240" w:lineRule="auto"/>
              <w:rPr>
                <w:rFonts w:cs="B Nazanin" w:hint="cs"/>
                <w:rtl/>
                <w:lang w:bidi="fa-IR"/>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هر جلسه حضور در جلسات کميته 3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 xml:space="preserve">9 </w:t>
            </w:r>
          </w:p>
        </w:tc>
      </w:tr>
      <w:tr w:rsidR="003B2355" w:rsidRPr="00581388" w:rsidTr="000A25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همکاري سازنده با اعضاي کميته، منوط به تاييد کميته استاني</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5</w:t>
            </w:r>
          </w:p>
        </w:tc>
      </w:tr>
      <w:tr w:rsidR="003B2355" w:rsidRPr="00581388" w:rsidTr="000A25D2">
        <w:trPr>
          <w:trHeight w:val="355"/>
        </w:trPr>
        <w:tc>
          <w:tcPr>
            <w:tcW w:w="2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ارسال آثار مرتبط با توليدمحتوا و آموزش الکترونيکي در مسابقه ایده یا سایر مسابقات فناوری</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حضور در مسابقه</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1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w:t>
            </w:r>
          </w:p>
        </w:tc>
      </w:tr>
      <w:tr w:rsidR="003B2355" w:rsidRPr="00581388" w:rsidTr="000A25D2">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اول</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6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دوم</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4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r w:rsidR="003B2355" w:rsidRPr="00581388" w:rsidTr="000A25D2">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2355" w:rsidRPr="00581388" w:rsidRDefault="003B2355" w:rsidP="000A25D2">
            <w:pPr>
              <w:spacing w:after="0" w:line="240" w:lineRule="auto"/>
              <w:rPr>
                <w:rFonts w:cs="B Nazanin"/>
                <w:sz w:val="24"/>
                <w:szCs w:val="24"/>
                <w:lang w:bidi="fa-IR"/>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کسب مقام سوم</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rtl/>
                <w:lang w:bidi="fa-IR"/>
              </w:rPr>
            </w:pPr>
            <w:r w:rsidRPr="00581388">
              <w:rPr>
                <w:rFonts w:cs="B Nazanin" w:hint="cs"/>
                <w:rtl/>
                <w:lang w:bidi="fa-IR"/>
              </w:rPr>
              <w:t>2 امتياز</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3B2355" w:rsidRPr="00581388" w:rsidRDefault="003B2355" w:rsidP="000A25D2">
            <w:pPr>
              <w:bidi/>
              <w:spacing w:after="0" w:line="240" w:lineRule="auto"/>
              <w:rPr>
                <w:rFonts w:cs="B Nazanin" w:hint="cs"/>
                <w:b/>
                <w:bCs/>
                <w:rtl/>
                <w:lang w:bidi="fa-IR"/>
              </w:rPr>
            </w:pPr>
            <w:r w:rsidRPr="00581388">
              <w:rPr>
                <w:rFonts w:cs="B Nazanin" w:hint="cs"/>
                <w:b/>
                <w:bCs/>
                <w:rtl/>
                <w:lang w:bidi="fa-IR"/>
              </w:rPr>
              <w:t>-</w:t>
            </w:r>
          </w:p>
        </w:tc>
      </w:tr>
    </w:tbl>
    <w:p w:rsidR="006C084B" w:rsidRDefault="006C084B" w:rsidP="003B2355">
      <w:pPr>
        <w:bidi/>
      </w:pPr>
    </w:p>
    <w:p w:rsidR="003B2355" w:rsidRPr="00CA37B1" w:rsidRDefault="003B2355" w:rsidP="003B2355">
      <w:pPr>
        <w:bidi/>
        <w:rPr>
          <w:rFonts w:cs="B Nazanin" w:hint="cs"/>
          <w:rtl/>
          <w:lang w:bidi="fa-IR"/>
        </w:rPr>
      </w:pPr>
      <w:r w:rsidRPr="00CA37B1">
        <w:rPr>
          <w:rFonts w:cs="B Nazanin" w:hint="cs"/>
          <w:rtl/>
          <w:lang w:bidi="fa-IR"/>
        </w:rPr>
        <w:t>به نفرات برتر جوایز ارزنده‌ای به شرح زیر اهدا خواهد شد:</w:t>
      </w:r>
    </w:p>
    <w:p w:rsidR="003B2355" w:rsidRPr="00CA37B1" w:rsidRDefault="003B2355" w:rsidP="003B2355">
      <w:pPr>
        <w:pStyle w:val="ListParagraph"/>
        <w:numPr>
          <w:ilvl w:val="0"/>
          <w:numId w:val="1"/>
        </w:numPr>
        <w:rPr>
          <w:rFonts w:hint="cs"/>
          <w:rtl/>
          <w:lang w:bidi="fa-IR"/>
        </w:rPr>
      </w:pPr>
      <w:r w:rsidRPr="00CA37B1">
        <w:rPr>
          <w:rFonts w:hint="cs"/>
          <w:rtl/>
          <w:lang w:bidi="fa-IR"/>
        </w:rPr>
        <w:t xml:space="preserve">نفر اول یک دستگاه لپ تاپ </w:t>
      </w:r>
    </w:p>
    <w:p w:rsidR="003B2355" w:rsidRPr="00CA37B1" w:rsidRDefault="003B2355" w:rsidP="003B2355">
      <w:pPr>
        <w:pStyle w:val="ListParagraph"/>
        <w:numPr>
          <w:ilvl w:val="0"/>
          <w:numId w:val="1"/>
        </w:numPr>
        <w:rPr>
          <w:rFonts w:hint="cs"/>
          <w:rtl/>
          <w:lang w:bidi="fa-IR"/>
        </w:rPr>
      </w:pPr>
      <w:r w:rsidRPr="00CA37B1">
        <w:rPr>
          <w:rFonts w:hint="cs"/>
          <w:rtl/>
          <w:lang w:bidi="fa-IR"/>
        </w:rPr>
        <w:t>به نفرات برگزيده دوم تا چهارم يک عدد تبلت</w:t>
      </w:r>
    </w:p>
    <w:p w:rsidR="003B2355" w:rsidRPr="00154F9D" w:rsidRDefault="003B2355" w:rsidP="003B2355">
      <w:pPr>
        <w:tabs>
          <w:tab w:val="right" w:pos="720"/>
        </w:tabs>
        <w:bidi/>
        <w:ind w:left="720"/>
        <w:rPr>
          <w:rFonts w:cs="B Nazanin" w:hint="cs"/>
          <w:rtl/>
          <w:lang w:bidi="fa-IR"/>
        </w:rPr>
      </w:pPr>
      <w:r>
        <w:rPr>
          <w:rFonts w:cs="B Nazanin"/>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4448810</wp:posOffset>
                </wp:positionV>
                <wp:extent cx="5676900" cy="897255"/>
                <wp:effectExtent l="0" t="0" r="0" b="1905"/>
                <wp:wrapNone/>
                <wp:docPr id="6" name="Text Box 6" descr="_Cc_&#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355" w:rsidRPr="005963BE" w:rsidRDefault="003B2355" w:rsidP="003B2355">
                            <w:pPr>
                              <w:bidi/>
                              <w:rPr>
                                <w:rFonts w:cs="B Nazanin" w:hint="cs"/>
                                <w:sz w:val="24"/>
                                <w:szCs w:val="24"/>
                                <w:rtl/>
                                <w:lang w:bidi="fa-IR"/>
                              </w:rPr>
                            </w:pPr>
                            <w:r w:rsidRPr="005963BE">
                              <w:rPr>
                                <w:rFonts w:cs="B Nazanin" w:hint="cs"/>
                                <w:sz w:val="24"/>
                                <w:szCs w:val="24"/>
                                <w:rtl/>
                                <w:lang w:bidi="fa-IR"/>
                              </w:rPr>
                              <w:t>رونوشت:</w:t>
                            </w:r>
                          </w:p>
                          <w:p w:rsidR="003B2355" w:rsidRPr="008F5665" w:rsidRDefault="003B2355" w:rsidP="003B2355">
                            <w:pPr>
                              <w:bidi/>
                              <w:rPr>
                                <w:rFonts w:cs="B Zar" w:hint="cs"/>
                                <w:sz w:val="24"/>
                                <w:szCs w:val="24"/>
                                <w:rtl/>
                                <w:lang w:bidi="fa-IR"/>
                              </w:rPr>
                            </w:pPr>
                            <w:bookmarkStart w:id="1" w:name="Cc"/>
                            <w:r w:rsidRPr="008F5665">
                              <w:rPr>
                                <w:rFonts w:ascii="Calibri" w:hAnsi="Calibri" w:cs="B Zar"/>
                                <w:sz w:val="24"/>
                                <w:szCs w:val="24"/>
                                <w:rtl/>
                                <w:lang w:bidi="fa-IR"/>
                              </w:rPr>
                              <w:t>سرکار خانم مریم نوروزی کارشناس محترم تولید و تامین محتوای الکترونیکی</w:t>
                            </w:r>
                            <w:bookmarkEnd w:id="1"/>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_Cc_&#10;" style="position:absolute;left:0;text-align:left;margin-left:-7.5pt;margin-top:350.3pt;width:447pt;height:7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" filled="f" stroked="f">
                <v:textbox style="mso-fit-shape-to-text:t">
                  <w:txbxContent>
                    <w:p w:rsidR="003B2355" w:rsidRPr="005963BE" w:rsidRDefault="003B2355" w:rsidP="003B2355">
                      <w:pPr>
                        <w:bidi/>
                        <w:rPr>
                          <w:rFonts w:cs="B Nazanin" w:hint="cs"/>
                          <w:sz w:val="24"/>
                          <w:szCs w:val="24"/>
                          <w:rtl/>
                          <w:lang w:bidi="fa-IR"/>
                        </w:rPr>
                      </w:pPr>
                      <w:r w:rsidRPr="005963BE">
                        <w:rPr>
                          <w:rFonts w:cs="B Nazanin" w:hint="cs"/>
                          <w:sz w:val="24"/>
                          <w:szCs w:val="24"/>
                          <w:rtl/>
                          <w:lang w:bidi="fa-IR"/>
                        </w:rPr>
                        <w:t>رونوشت:</w:t>
                      </w:r>
                    </w:p>
                    <w:p w:rsidR="003B2355" w:rsidRPr="008F5665" w:rsidRDefault="003B2355" w:rsidP="003B2355">
                      <w:pPr>
                        <w:bidi/>
                        <w:rPr>
                          <w:rFonts w:cs="B Zar" w:hint="cs"/>
                          <w:sz w:val="24"/>
                          <w:szCs w:val="24"/>
                          <w:rtl/>
                          <w:lang w:bidi="fa-IR"/>
                        </w:rPr>
                      </w:pPr>
                      <w:bookmarkStart w:id="2" w:name="Cc"/>
                      <w:r w:rsidRPr="008F5665">
                        <w:rPr>
                          <w:rFonts w:ascii="Calibri" w:hAnsi="Calibri" w:cs="B Zar"/>
                          <w:sz w:val="24"/>
                          <w:szCs w:val="24"/>
                          <w:rtl/>
                          <w:lang w:bidi="fa-IR"/>
                        </w:rPr>
                        <w:t>سرکار خانم مریم نوروزی کارشناس محترم تولید و تامین محتوای الکترونیکی</w:t>
                      </w:r>
                      <w:bookmarkEnd w:id="2"/>
                    </w:p>
                  </w:txbxContent>
                </v:textbox>
              </v:shape>
            </w:pict>
          </mc:Fallback>
        </mc:AlternateContent>
      </w:r>
      <w:r>
        <w:rPr>
          <w:rFonts w:cs="B Nazanin" w:hint="cs"/>
          <w:rtl/>
          <w:lang w:bidi="fa-IR"/>
        </w:rPr>
        <w:t>از روسای محترم لایه های استانی درخواست می شود نسبت به اطلاع رسانی جامع بخشنامه به اساتید استان اقدام فرمایند.</w:t>
      </w:r>
    </w:p>
    <w:p w:rsidR="003B2355" w:rsidRDefault="003B2355" w:rsidP="003B2355">
      <w:pPr>
        <w:bidi/>
      </w:pPr>
    </w:p>
    <w:sectPr w:rsidR="003B2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C16B6"/>
    <w:multiLevelType w:val="hybridMultilevel"/>
    <w:tmpl w:val="DBD0497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55"/>
    <w:rsid w:val="003B2355"/>
    <w:rsid w:val="006C0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735462-C6BA-42C6-AF14-6DEF7348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355"/>
    <w:pPr>
      <w:bidi/>
      <w:spacing w:line="256" w:lineRule="auto"/>
      <w:ind w:left="720"/>
      <w:contextualSpacing/>
      <w:jc w:val="both"/>
    </w:pPr>
    <w:rPr>
      <w:rFonts w:ascii="Calibri" w:eastAsia="Calibri" w:hAnsi="Calibri" w:cs="B Nazani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Nik</cp:lastModifiedBy>
  <cp:revision>1</cp:revision>
  <dcterms:created xsi:type="dcterms:W3CDTF">2017-06-03T09:08:00Z</dcterms:created>
  <dcterms:modified xsi:type="dcterms:W3CDTF">2017-06-03T09:09:00Z</dcterms:modified>
</cp:coreProperties>
</file>